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236E0" w14:textId="33336354" w:rsidR="007D2569" w:rsidRDefault="007D2569" w:rsidP="007D2569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pl-PL"/>
        </w:rPr>
        <w:t>Temat: Potęga gospodarcza świata – Stany Zjednoczone.</w:t>
      </w:r>
    </w:p>
    <w:p w14:paraId="56AB99B3" w14:textId="77777777" w:rsidR="007D2569" w:rsidRDefault="007D2569" w:rsidP="007D2569">
      <w:pPr>
        <w:pStyle w:val="NormalnyWeb"/>
        <w:shd w:val="clear" w:color="auto" w:fill="FFFFFF"/>
        <w:spacing w:before="0" w:beforeAutospacing="0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>Powierzchnia: 9,37 mln km² (czwarta na świecie)</w:t>
      </w:r>
    </w:p>
    <w:p w14:paraId="66094FE3" w14:textId="19F13C86" w:rsidR="007D2569" w:rsidRDefault="007D2569" w:rsidP="007D2569">
      <w:pPr>
        <w:pStyle w:val="NormalnyWeb"/>
        <w:shd w:val="clear" w:color="auto" w:fill="FFFFFF"/>
        <w:spacing w:before="0" w:beforeAutospacing="0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>Liczba ludności: 327 milionów (2018 – trzecia na świecie)</w:t>
      </w:r>
    </w:p>
    <w:p w14:paraId="0E4AABC2" w14:textId="77777777" w:rsidR="007D2569" w:rsidRDefault="007D2569" w:rsidP="007D2569">
      <w:pPr>
        <w:pStyle w:val="NormalnyWeb"/>
        <w:shd w:val="clear" w:color="auto" w:fill="FFFFFF"/>
        <w:spacing w:before="0" w:beforeAutospacing="0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>Stolica: Waszyngton D.C. (702 tys. mieszkańców)</w:t>
      </w:r>
    </w:p>
    <w:p w14:paraId="5C98E54C" w14:textId="1F1B34E2" w:rsidR="007D2569" w:rsidRPr="007D2569" w:rsidRDefault="009118CB" w:rsidP="007D2569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pl-PL"/>
        </w:rPr>
        <w:t>1</w:t>
      </w:r>
      <w:r w:rsidR="007D2569" w:rsidRPr="007D2569"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pl-PL"/>
        </w:rPr>
        <w:t>. Gospodarka USA</w:t>
      </w:r>
    </w:p>
    <w:p w14:paraId="2CB54E5E" w14:textId="77777777" w:rsidR="009118CB" w:rsidRDefault="007D2569" w:rsidP="007D2569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  <w:r w:rsidRPr="007D2569"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  <w:t xml:space="preserve">USA są największą potęgą gospodarczą świata. Od początku swojego istnienia kraj istnieje niemal stały wzrost wartości Produktu Krajowego Brutto. Okresowe spadki wywołane były jedynie wojnami i kryzysami gospodarczymi </w:t>
      </w:r>
    </w:p>
    <w:p w14:paraId="70A17B8F" w14:textId="0D951E3A" w:rsidR="007D2569" w:rsidRPr="007D2569" w:rsidRDefault="007D2569" w:rsidP="007D2569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  <w:r w:rsidRPr="007D2569"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  <w:t xml:space="preserve"> Mimo, iż kraj jest dopiero na trzecim miejscu pod względem liczby ludności, ma najwyższe światowe PKB nominalne, wyższe o 50% od 4-krotnie bardziej zaludnionych Chin</w:t>
      </w:r>
      <w:r w:rsidR="009118CB"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  <w:t>.</w:t>
      </w:r>
    </w:p>
    <w:p w14:paraId="7E0E0CD0" w14:textId="77777777" w:rsidR="007D2569" w:rsidRPr="007D2569" w:rsidRDefault="007D2569" w:rsidP="007D2569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  <w:r w:rsidRPr="007D2569">
        <w:rPr>
          <w:rFonts w:ascii="Roboto" w:eastAsia="Times New Roman" w:hAnsi="Roboto" w:cs="Times New Roman"/>
          <w:color w:val="000000"/>
          <w:sz w:val="20"/>
          <w:szCs w:val="20"/>
          <w:u w:val="single"/>
          <w:lang w:eastAsia="pl-PL"/>
        </w:rPr>
        <w:t>Trzy kraje o najwyższym PKB na świecie i jego zmiana w skali czasu</w:t>
      </w:r>
    </w:p>
    <w:p w14:paraId="7C0E8F1B" w14:textId="77777777" w:rsidR="007D2569" w:rsidRPr="007D2569" w:rsidRDefault="007D2569" w:rsidP="007D2569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  <w:r w:rsidRPr="007D2569">
        <w:rPr>
          <w:rFonts w:ascii="Roboto" w:eastAsia="Times New Roman" w:hAnsi="Roboto" w:cs="Times New Roman"/>
          <w:noProof/>
          <w:color w:val="F14747"/>
          <w:sz w:val="20"/>
          <w:szCs w:val="20"/>
          <w:lang w:eastAsia="pl-PL"/>
        </w:rPr>
        <w:drawing>
          <wp:inline distT="0" distB="0" distL="0" distR="0" wp14:anchorId="6493000F" wp14:editId="7A7D94B1">
            <wp:extent cx="3200400" cy="2674763"/>
            <wp:effectExtent l="0" t="0" r="0" b="0"/>
            <wp:docPr id="2" name="Obraz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9" b="10067"/>
                    <a:stretch/>
                  </pic:blipFill>
                  <pic:spPr bwMode="auto">
                    <a:xfrm>
                      <a:off x="0" y="0"/>
                      <a:ext cx="3217365" cy="26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C42FF" w14:textId="2ECE59DD" w:rsidR="007D2569" w:rsidRDefault="007D2569" w:rsidP="007D2569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  <w:r w:rsidRPr="007D2569"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  <w:t xml:space="preserve">PKB nominalne USA wyniosło w 2018 r. niecałe 20 bilionów dolarów (1/4 całego PKB Świata). Dla porównania PKB Polski (dziesięciokrotnie mniej zaludnionej) to 600 miliardów dolarów, a więc 33 razy mniej. W przeliczeniu na jednego mieszkańca, PKB per capita wynosi ponad 61 000 dolarów i jest jednym z </w:t>
      </w:r>
      <w:r w:rsidRPr="007D2569"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  <w:t>najwyższych takich wskaźników na świecie. USA są także największym światowym importerem oraz drugim największym (po Chinach) eksporterem towarów.</w:t>
      </w:r>
    </w:p>
    <w:p w14:paraId="6B1AB7D8" w14:textId="500E53C9" w:rsidR="007D2569" w:rsidRDefault="007D2569" w:rsidP="007D2569">
      <w:pPr>
        <w:pStyle w:val="NormalnyWeb"/>
        <w:shd w:val="clear" w:color="auto" w:fill="FFFFFF"/>
        <w:spacing w:before="0" w:beforeAutospacing="0"/>
        <w:rPr>
          <w:rFonts w:ascii="Roboto" w:hAnsi="Roboto"/>
          <w:color w:val="000000"/>
          <w:sz w:val="20"/>
          <w:szCs w:val="20"/>
        </w:rPr>
      </w:pPr>
      <w:r>
        <w:rPr>
          <w:rStyle w:val="Pogrubienie"/>
          <w:rFonts w:ascii="Roboto" w:hAnsi="Roboto"/>
          <w:color w:val="000000"/>
          <w:sz w:val="20"/>
          <w:szCs w:val="20"/>
        </w:rPr>
        <w:t> </w:t>
      </w:r>
      <w:r w:rsidR="009118CB">
        <w:rPr>
          <w:rStyle w:val="Pogrubienie"/>
          <w:rFonts w:ascii="Roboto" w:hAnsi="Roboto"/>
          <w:color w:val="000000"/>
          <w:sz w:val="20"/>
          <w:szCs w:val="20"/>
        </w:rPr>
        <w:t xml:space="preserve">2. </w:t>
      </w:r>
      <w:r>
        <w:rPr>
          <w:rStyle w:val="Pogrubienie"/>
          <w:rFonts w:ascii="Roboto" w:hAnsi="Roboto"/>
          <w:color w:val="000000"/>
          <w:sz w:val="20"/>
          <w:szCs w:val="20"/>
        </w:rPr>
        <w:t>Rolnictwo i marnowanie żywności w USA</w:t>
      </w:r>
    </w:p>
    <w:p w14:paraId="0118059B" w14:textId="77777777" w:rsidR="009118CB" w:rsidRDefault="007D2569" w:rsidP="007D2569">
      <w:pPr>
        <w:pStyle w:val="NormalnyWeb"/>
        <w:shd w:val="clear" w:color="auto" w:fill="FFFFFF"/>
        <w:spacing w:before="0" w:beforeAutospacing="0"/>
        <w:jc w:val="both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>Rolnictwo w Stanach Zjednoczonych stoi na bardzo wysokim poziomie. Kraj jest największym producentem żywności na świecie i dominuje w eksporcie wielu płodów rolnych. Choć tylko 18% powierzchni stanowią grunty orne, a kolejne 27,5% łąki i pastwiska (łącznie 45,5% powierzchni kraju przeznaczonej na cele rolnicze), rolnictwo jest bardzo efektywne. Olbrzymia powierzchnia państwa i duże nakłady kapitału pozwoliły na powstanie wielkoobszarowych, liczących setki hektarów farm o niemal 100% towarowości rolnictwa i bardzo wysokiej mechanizacji. Zatrudnienie w rolnictwie, dzięki użyciu maszyn, jest minimalne i wynosi około 2%.</w:t>
      </w:r>
    </w:p>
    <w:p w14:paraId="7B0BCCC8" w14:textId="50195A15" w:rsidR="007D2569" w:rsidRDefault="007D2569" w:rsidP="007D2569">
      <w:pPr>
        <w:pStyle w:val="NormalnyWeb"/>
        <w:shd w:val="clear" w:color="auto" w:fill="FFFFFF"/>
        <w:spacing w:before="0" w:beforeAutospacing="0"/>
        <w:jc w:val="both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 xml:space="preserve"> Rozwojowi rolnictwa sprzyja też klimat, dostępność wody oraz dobre gleby. Uprawia się głównie zboża (pszenica i kukurydza), owoce i warzywa – to dominuje w północnej i północno-wschodniej części kraju. Na południu, gdzie klimat jest znacznie cieplejszy, na masową skalę uprawia się bawełnę. W zachodniej, bardziej suchej części kraju – dominuje hodowla, przede wszystkim bydła. Lasy stanowią 1/3 powierzchni kraju, a tereny nieużytkowane – 20%. Jednym z najważniejszych obszarów rolniczych są </w:t>
      </w:r>
      <w:r>
        <w:rPr>
          <w:rStyle w:val="Pogrubienie"/>
          <w:rFonts w:ascii="Roboto" w:hAnsi="Roboto"/>
          <w:color w:val="000000"/>
          <w:sz w:val="20"/>
          <w:szCs w:val="20"/>
        </w:rPr>
        <w:t>Wielkie Równiny</w:t>
      </w:r>
      <w:r>
        <w:rPr>
          <w:rFonts w:ascii="Roboto" w:hAnsi="Roboto"/>
          <w:color w:val="000000"/>
          <w:sz w:val="20"/>
          <w:szCs w:val="20"/>
        </w:rPr>
        <w:t>.</w:t>
      </w:r>
    </w:p>
    <w:p w14:paraId="769D049C" w14:textId="3EBE561E" w:rsidR="009118CB" w:rsidRDefault="009118CB" w:rsidP="009118CB">
      <w:pPr>
        <w:pStyle w:val="NormalnyWeb"/>
        <w:shd w:val="clear" w:color="auto" w:fill="FFFFFF"/>
        <w:spacing w:before="0" w:beforeAutospacing="0"/>
        <w:jc w:val="center"/>
        <w:rPr>
          <w:rFonts w:ascii="Roboto" w:hAnsi="Roboto"/>
          <w:color w:val="000000"/>
          <w:sz w:val="20"/>
          <w:szCs w:val="20"/>
        </w:rPr>
      </w:pPr>
      <w:r w:rsidRPr="009118CB">
        <w:rPr>
          <w:noProof/>
        </w:rPr>
        <w:drawing>
          <wp:inline distT="0" distB="0" distL="0" distR="0" wp14:anchorId="479E1605" wp14:editId="72289435">
            <wp:extent cx="4091940" cy="2301959"/>
            <wp:effectExtent l="0" t="0" r="381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816" cy="230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037B" w14:textId="77777777" w:rsidR="007D2569" w:rsidRDefault="007D2569" w:rsidP="007D2569">
      <w:pPr>
        <w:pStyle w:val="NormalnyWeb"/>
        <w:shd w:val="clear" w:color="auto" w:fill="FFFFFF"/>
        <w:spacing w:before="0" w:beforeAutospacing="0"/>
        <w:jc w:val="center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  <w:u w:val="single"/>
        </w:rPr>
        <w:t>W USA dominują gospodarstwa o bardzo dużej powierzchni.</w:t>
      </w:r>
    </w:p>
    <w:p w14:paraId="04EEA18B" w14:textId="5BC954D4" w:rsidR="00AA473A" w:rsidRPr="00D04FF4" w:rsidRDefault="007D2569" w:rsidP="00D04FF4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Duża zamożność społeczeństwa i duża produkcja rolna pozwalają na zakup relatywnie taniej żywności. Wielu obywateli USA spożywa ją wręcz w nadmiarze i cierpi na otyłość (około 30% populacji).</w:t>
      </w:r>
      <w:bookmarkStart w:id="0" w:name="_GoBack"/>
      <w:bookmarkEnd w:id="0"/>
    </w:p>
    <w:sectPr w:rsidR="00AA473A" w:rsidRPr="00D04FF4" w:rsidSect="007D256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569"/>
    <w:rsid w:val="007D2569"/>
    <w:rsid w:val="009118CB"/>
    <w:rsid w:val="00AA473A"/>
    <w:rsid w:val="00D0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58DCC"/>
  <w15:chartTrackingRefBased/>
  <w15:docId w15:val="{C4AAD698-2CF4-461C-B925-1BE4B5A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D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D25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geografia24.pl/wp-content/uploads/2019/02/PKB-nominalne-kraj%C3%B3w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2</cp:revision>
  <dcterms:created xsi:type="dcterms:W3CDTF">2020-03-31T13:40:00Z</dcterms:created>
  <dcterms:modified xsi:type="dcterms:W3CDTF">2020-03-31T21:43:00Z</dcterms:modified>
</cp:coreProperties>
</file>