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7FB4" w14:textId="77777777" w:rsidR="00C12E1F" w:rsidRPr="00C12E1F" w:rsidRDefault="00C12E1F">
      <w:pPr>
        <w:rPr>
          <w:b/>
          <w:bCs/>
          <w:sz w:val="32"/>
          <w:szCs w:val="32"/>
        </w:rPr>
      </w:pPr>
      <w:r w:rsidRPr="00C12E1F">
        <w:rPr>
          <w:b/>
          <w:bCs/>
          <w:sz w:val="32"/>
          <w:szCs w:val="32"/>
        </w:rPr>
        <w:t>Temat: Diagnoza – test dla uczniów kończących naukę w klasie czwartej.</w:t>
      </w:r>
    </w:p>
    <w:sectPr w:rsidR="00C12E1F" w:rsidRPr="00C1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1F"/>
    <w:rsid w:val="00C1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8F5F3"/>
  <w15:chartTrackingRefBased/>
  <w15:docId w15:val="{4691A4D6-A2E7-5445-BAA9-21AD7ED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/>
  <cp:revision>1</cp:revision>
  <dcterms:created xsi:type="dcterms:W3CDTF">2020-05-21T11:54:00Z</dcterms:created>
</cp:coreProperties>
</file>