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43" w:rsidRPr="00367443" w:rsidRDefault="00367443" w:rsidP="00367443">
      <w:pPr>
        <w:shd w:val="clear" w:color="auto" w:fill="FFFFFF"/>
        <w:spacing w:after="0" w:line="900" w:lineRule="atLeast"/>
        <w:jc w:val="center"/>
        <w:outlineLvl w:val="1"/>
        <w:rPr>
          <w:rFonts w:ascii="Open Sans" w:eastAsia="Times New Roman" w:hAnsi="Open Sans" w:cs="Times New Roman"/>
          <w:b/>
          <w:bCs/>
          <w:color w:val="222222"/>
          <w:sz w:val="72"/>
          <w:szCs w:val="72"/>
          <w:lang w:eastAsia="pl-PL"/>
        </w:rPr>
      </w:pPr>
      <w:r w:rsidRPr="00367443">
        <w:rPr>
          <w:rFonts w:ascii="Open Sans" w:eastAsia="Times New Roman" w:hAnsi="Open Sans" w:cs="Times New Roman"/>
          <w:b/>
          <w:bCs/>
          <w:color w:val="222222"/>
          <w:sz w:val="72"/>
          <w:szCs w:val="72"/>
          <w:lang w:eastAsia="pl-PL"/>
        </w:rPr>
        <w:t>Na jakich zasadach uczniowie pojadą na kolonie i obozy? MEN, GIS i MZ mają wytyczne</w:t>
      </w:r>
    </w:p>
    <w:p w:rsidR="00367443" w:rsidRDefault="00367443" w:rsidP="00367443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Roboto" w:hAnsi="Roboto"/>
          <w:color w:val="666666"/>
        </w:rPr>
      </w:pPr>
    </w:p>
    <w:p w:rsidR="00367443" w:rsidRDefault="00367443" w:rsidP="00367443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Roboto" w:hAnsi="Roboto"/>
          <w:color w:val="666666"/>
        </w:rPr>
      </w:pPr>
    </w:p>
    <w:p w:rsidR="00367443" w:rsidRDefault="00367443" w:rsidP="00367443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Roboto" w:hAnsi="Roboto"/>
          <w:color w:val="666666"/>
        </w:rPr>
      </w:pPr>
    </w:p>
    <w:p w:rsidR="00367443" w:rsidRDefault="00367443" w:rsidP="00367443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Roboto" w:hAnsi="Roboto"/>
          <w:color w:val="666666"/>
        </w:rPr>
      </w:pPr>
      <w:r>
        <w:rPr>
          <w:rFonts w:ascii="Roboto" w:hAnsi="Roboto"/>
          <w:color w:val="666666"/>
        </w:rPr>
        <w:t>Ministerstwo Edukacji Narodowej we współpracy z Głównym Inspektorem Sanitarnym i Ministerstwem Zdrowia przygotowało wytyczne dla organizatorów wypoczynku dzieci i młodzieży. Opisane procedury mają posłużyć ograniczeniu ryzyka zakażenia dzieci i młodzieży oraz kadry podczas zorganizowanego wypoczynku letniego w czasie trwania epidemii COVID-19 na terenie kraju.</w:t>
      </w:r>
    </w:p>
    <w:p w:rsidR="00367443" w:rsidRDefault="00367443" w:rsidP="00367443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Roboto" w:hAnsi="Roboto"/>
          <w:color w:val="666666"/>
        </w:rPr>
      </w:pPr>
      <w:r>
        <w:rPr>
          <w:rFonts w:ascii="Roboto" w:hAnsi="Roboto"/>
          <w:color w:val="666666"/>
        </w:rPr>
        <w:t>W wytycznych znalazły się wymagania i procedury dotyczące przygotowania wypoczynku, w tym organizacji wyżywienia uczestników, bazy noclegowej czy wyposażenia w środki ochrony osobistej, itp.</w:t>
      </w:r>
    </w:p>
    <w:p w:rsidR="00367443" w:rsidRDefault="00367443" w:rsidP="00367443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Roboto" w:hAnsi="Roboto"/>
          <w:color w:val="666666"/>
        </w:rPr>
      </w:pPr>
      <w:r>
        <w:rPr>
          <w:rFonts w:ascii="Roboto" w:hAnsi="Roboto"/>
          <w:color w:val="666666"/>
        </w:rPr>
        <w:t xml:space="preserve">W dokumencie opisano też procedury postępowania w sytuacji podejrzenia zakażeniem </w:t>
      </w:r>
      <w:proofErr w:type="spellStart"/>
      <w:r>
        <w:rPr>
          <w:rFonts w:ascii="Roboto" w:hAnsi="Roboto"/>
          <w:color w:val="666666"/>
        </w:rPr>
        <w:t>koronawirusem</w:t>
      </w:r>
      <w:proofErr w:type="spellEnd"/>
      <w:r>
        <w:rPr>
          <w:rFonts w:ascii="Roboto" w:hAnsi="Roboto"/>
          <w:color w:val="666666"/>
        </w:rPr>
        <w:t xml:space="preserve"> wśród uczestników, kadry i innych pracowników wypoczynku. A także zalecenia dla rodziców, którzy zdecydują się wysłać swoje dziecko na kolonie czy obóz letni.</w:t>
      </w:r>
    </w:p>
    <w:p w:rsidR="00367443" w:rsidRDefault="00367443" w:rsidP="00367443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Roboto" w:hAnsi="Roboto"/>
          <w:color w:val="666666"/>
        </w:rPr>
      </w:pPr>
      <w:r>
        <w:rPr>
          <w:rFonts w:ascii="Roboto" w:hAnsi="Roboto"/>
          <w:color w:val="666666"/>
        </w:rPr>
        <w:t>Zgodnie z wytycznymi:</w:t>
      </w:r>
      <w:r>
        <w:rPr>
          <w:rFonts w:ascii="Roboto" w:hAnsi="Roboto"/>
          <w:color w:val="666666"/>
        </w:rPr>
        <w:br/>
        <w:t>* wypoczynek można organizować tylko w obiektach, bazach i miejscach spełniających warunki bezpieczeństwa, obiekty powinny być przeznaczone dla wypoczynku dzieci i młodzieży</w:t>
      </w:r>
      <w:r>
        <w:rPr>
          <w:rFonts w:ascii="Roboto" w:hAnsi="Roboto"/>
          <w:color w:val="666666"/>
        </w:rPr>
        <w:br/>
        <w:t>* na obóz czy kolonie pojadą tylko zdrowe dzieci, a ich stan zdrowia poświadcza rodzice w pisemnym oświadczeniu “o braku u uczestnika wypoczynku infekcji oraz objawów chorobowych sugerujących chorobę zakaźną”. Rodzice lub opiekunowie odprowadzające dziecko na miejsce zbiórki też muszą być zdrowe</w:t>
      </w:r>
      <w:r>
        <w:rPr>
          <w:rFonts w:ascii="Roboto" w:hAnsi="Roboto"/>
          <w:color w:val="666666"/>
        </w:rPr>
        <w:br/>
        <w:t>* w trakcie trwania wypoczynku należy ograniczyć odwiedziny ze strony osób z zewnątrz</w:t>
      </w:r>
      <w:r>
        <w:rPr>
          <w:rFonts w:ascii="Roboto" w:hAnsi="Roboto"/>
          <w:color w:val="666666"/>
        </w:rPr>
        <w:br/>
        <w:t>* w miarę możliwości nie należy angażować do prowadzenia zajęć z uczestnikami wypoczynku i innej kadry powyżej 60. roku życia.</w:t>
      </w:r>
      <w:r>
        <w:rPr>
          <w:rFonts w:ascii="Roboto" w:hAnsi="Roboto"/>
          <w:color w:val="666666"/>
        </w:rPr>
        <w:br/>
        <w:t xml:space="preserve">* rodzice muszą zobowiązać się do niezwłocznego – do 12 godzin – odbioru dziecka z </w:t>
      </w:r>
      <w:r>
        <w:rPr>
          <w:rFonts w:ascii="Roboto" w:hAnsi="Roboto"/>
          <w:color w:val="666666"/>
        </w:rPr>
        <w:lastRenderedPageBreak/>
        <w:t>wypoczynku w przypadku wystąpienia u ich dziecka niepokojących objawów choroby (podwyższona temperatura, kaszel, katar, duszności)</w:t>
      </w:r>
      <w:r>
        <w:rPr>
          <w:rFonts w:ascii="Roboto" w:hAnsi="Roboto"/>
          <w:color w:val="666666"/>
        </w:rPr>
        <w:br/>
        <w:t>* w jednym pokoju czy namiocie można zakwaterować tylko uczestników z tej samej grupy, w której prowadzi się zajęcia. Liczba osób zakwaterowanych w jednym pokoju nie może przekraczać 4 osób przy zachowaniu powierzchni 4 m2 na 1 osobę</w:t>
      </w:r>
      <w:r>
        <w:rPr>
          <w:rFonts w:ascii="Roboto" w:hAnsi="Roboto"/>
          <w:color w:val="666666"/>
        </w:rPr>
        <w:br/>
        <w:t>* minimalna przestrzeń przy prowadzeniu zajęć w pomieszczeniu nie może być mniejsza niż 4 m2 na 1 osobę</w:t>
      </w:r>
      <w:r>
        <w:rPr>
          <w:rFonts w:ascii="Roboto" w:hAnsi="Roboto"/>
          <w:color w:val="666666"/>
        </w:rPr>
        <w:br/>
        <w:t>* organizator musi dysponować izolatką dla osób z objawami wskazującymi na wystąpienie choroby, w tym w szczególności choroby zakaźnej</w:t>
      </w:r>
      <w:r>
        <w:rPr>
          <w:rFonts w:ascii="Roboto" w:hAnsi="Roboto"/>
          <w:color w:val="666666"/>
        </w:rPr>
        <w:br/>
        <w:t>* kadra musi dokładnie i często myć ręce</w:t>
      </w:r>
      <w:r>
        <w:rPr>
          <w:rFonts w:ascii="Roboto" w:hAnsi="Roboto"/>
          <w:color w:val="666666"/>
        </w:rPr>
        <w:br/>
        <w:t>* zaleca się, aby grupa uczestników wypoczynku liczyła do 12 osób (w przypadku dzieci do 10. roku życia) i do 14 osób (dzieci powyżej 10. roku życia). W przypadku kontynuowania pracy śródrocznej grupy uczestników z danej drużyny, świetlicy dopuszcza się inną liczebność</w:t>
      </w:r>
      <w:r>
        <w:rPr>
          <w:rFonts w:ascii="Roboto" w:hAnsi="Roboto"/>
          <w:color w:val="666666"/>
        </w:rPr>
        <w:br/>
        <w:t>* program wypoczynku (np. kolonii, obozu) powinien być realizowany w miejscu wypoczynku lub w jego najbliższej okolicy, w miejscach zapewniających ograniczony kontakt z osobami trzecim</w:t>
      </w:r>
      <w:r>
        <w:rPr>
          <w:rFonts w:ascii="Roboto" w:hAnsi="Roboto"/>
          <w:color w:val="666666"/>
        </w:rPr>
        <w:br/>
        <w:t>* wyjścia na zewnątrz, w tym zwiedzanie np. muzeów lub obiektów historycznych powinno być w ogóle wyłączone lub ograniczone do minimum</w:t>
      </w:r>
      <w:r>
        <w:rPr>
          <w:rFonts w:ascii="Roboto" w:hAnsi="Roboto"/>
          <w:color w:val="666666"/>
        </w:rPr>
        <w:br/>
        <w:t>* pomiędzy turnusami obiekt powinien zostać dokładnie posprzątany i zdezynfekowany</w:t>
      </w:r>
      <w:r>
        <w:rPr>
          <w:rFonts w:ascii="Roboto" w:hAnsi="Roboto"/>
          <w:color w:val="666666"/>
        </w:rPr>
        <w:br/>
        <w:t>* organizator musi zapewnić środki higieny osobistej, środki ochrony osobistej dla personelu oraz uczestników, jeśli nie zrobili tego rodzice</w:t>
      </w:r>
      <w:r>
        <w:rPr>
          <w:rFonts w:ascii="Roboto" w:hAnsi="Roboto"/>
          <w:color w:val="666666"/>
        </w:rPr>
        <w:br/>
        <w:t>* podczas spożywania posiłków trzeba będzie zachować dystans pomiędzy uczestnikami. Jeżeli to możliwe, przy stoliku powinni siedzieć uczestnicy z tej samej grupy wychowawczej. Wytyczne rekomendują wydawanie posiłków na zmianę, po każdej grupie należy dokładnie wyczyścić blaty stołów i poręcze krzeseł.</w:t>
      </w:r>
      <w:r>
        <w:rPr>
          <w:rFonts w:ascii="Roboto" w:hAnsi="Roboto"/>
          <w:color w:val="666666"/>
        </w:rPr>
        <w:br/>
        <w:t>* organizator jest zobowiązany do opracowania szczegółowego regulaminu uczestnictwa w wypoczynku i przeszkolenia kadry</w:t>
      </w:r>
      <w:r>
        <w:rPr>
          <w:rFonts w:ascii="Roboto" w:hAnsi="Roboto"/>
          <w:color w:val="666666"/>
        </w:rPr>
        <w:br/>
        <w:t>* organizator ma obowiązek zapewnić stałą obecność pielęgniarki lub możliwość szybkiej konsultacji z pielęgniarką, ratownikiem medycznym czy lekarzem.</w:t>
      </w:r>
      <w:r>
        <w:rPr>
          <w:rFonts w:ascii="Roboto" w:hAnsi="Roboto"/>
          <w:color w:val="666666"/>
        </w:rPr>
        <w:br/>
        <w:t>* z pomieszczenia do prowadzenia zajęć należy usunąć przedmioty i sprzęty, których nie można skutecznie zdezynfekować czy wyczyścić. * zajęcia należy zaplanować w taki sposób, aby unikać bezpośredniego kontaktowania się poszczególnych grup podczas pobytu</w:t>
      </w:r>
      <w:r>
        <w:rPr>
          <w:rFonts w:ascii="Roboto" w:hAnsi="Roboto"/>
          <w:color w:val="666666"/>
        </w:rPr>
        <w:br/>
        <w:t xml:space="preserve">* uczestnicy wypoczynku będą mogli przebywać na ogólnodostępnych plażach i kąpieliskach, </w:t>
      </w:r>
      <w:r>
        <w:rPr>
          <w:rFonts w:ascii="Roboto" w:hAnsi="Roboto"/>
          <w:color w:val="666666"/>
        </w:rPr>
        <w:lastRenderedPageBreak/>
        <w:t>ale tak, aby nie mieli bezpośredniego kontaktu z osobami trzecimi, każda grupa powinna mieć wyznaczona własną przestrzeń</w:t>
      </w:r>
    </w:p>
    <w:p w:rsidR="00367443" w:rsidRDefault="00367443" w:rsidP="00367443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Roboto" w:hAnsi="Roboto"/>
          <w:color w:val="666666"/>
        </w:rPr>
      </w:pPr>
      <w:r>
        <w:rPr>
          <w:rFonts w:ascii="Roboto" w:hAnsi="Roboto"/>
          <w:color w:val="666666"/>
        </w:rPr>
        <w:t xml:space="preserve">W przypadku wystąpienia u uczestnika wypoczynku lub wśród kadry niepokojących objawów sugerujących możliwość zakażenia </w:t>
      </w:r>
      <w:proofErr w:type="spellStart"/>
      <w:r>
        <w:rPr>
          <w:rFonts w:ascii="Roboto" w:hAnsi="Roboto"/>
          <w:color w:val="666666"/>
        </w:rPr>
        <w:t>koronawirusem</w:t>
      </w:r>
      <w:proofErr w:type="spellEnd"/>
      <w:r>
        <w:rPr>
          <w:rFonts w:ascii="Roboto" w:hAnsi="Roboto"/>
          <w:color w:val="666666"/>
        </w:rPr>
        <w:t xml:space="preserve"> kierownik wypoczynku lub wskazana przez niego osoba będzie musiała niezwłocznie odizolować chorego w oddzielnym pomieszczeniu oraz skontaktować się telefonicznie z lekarzem, ze stacją sanitarno-epidemiologiczną, oddziałem zakaźnym.</w:t>
      </w:r>
    </w:p>
    <w:p w:rsidR="00367443" w:rsidRDefault="00367443" w:rsidP="00367443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Roboto" w:hAnsi="Roboto"/>
          <w:color w:val="666666"/>
        </w:rPr>
      </w:pPr>
      <w:r>
        <w:rPr>
          <w:rFonts w:ascii="Roboto" w:hAnsi="Roboto"/>
          <w:color w:val="666666"/>
        </w:rPr>
        <w:t>W tym roku na wypoczynek zaplanowano blisko 28 mln zł.</w:t>
      </w:r>
    </w:p>
    <w:p w:rsidR="00367443" w:rsidRDefault="00367443" w:rsidP="00367443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Roboto" w:hAnsi="Roboto"/>
          <w:color w:val="666666"/>
        </w:rPr>
      </w:pPr>
    </w:p>
    <w:p w:rsidR="007D5E48" w:rsidRDefault="00367443" w:rsidP="0036744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akacje 2019 | Soliści" style="width:24pt;height:24pt"/>
        </w:pict>
      </w:r>
      <w:r>
        <w:rPr>
          <w:noProof/>
          <w:lang w:eastAsia="pl-PL"/>
        </w:rPr>
        <w:drawing>
          <wp:inline distT="0" distB="0" distL="0" distR="0">
            <wp:extent cx="5760720" cy="2666365"/>
            <wp:effectExtent l="19050" t="0" r="0" b="0"/>
            <wp:docPr id="2" name="Obraz 1" descr="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5E48" w:rsidSect="007D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7443"/>
    <w:rsid w:val="00367443"/>
    <w:rsid w:val="007D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E48"/>
  </w:style>
  <w:style w:type="paragraph" w:styleId="Nagwek2">
    <w:name w:val="heading 2"/>
    <w:basedOn w:val="Normalny"/>
    <w:link w:val="Nagwek2Znak"/>
    <w:uiPriority w:val="9"/>
    <w:qFormat/>
    <w:rsid w:val="003674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744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5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672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2020-06-08T13:45:00Z</dcterms:created>
  <dcterms:modified xsi:type="dcterms:W3CDTF">2020-06-08T13:50:00Z</dcterms:modified>
</cp:coreProperties>
</file>